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674260E" w14:textId="02C9786D" w:rsidR="00287AD3" w:rsidRDefault="00C06810" w:rsidP="00750A2E">
      <w:pPr>
        <w:tabs>
          <w:tab w:val="center" w:pos="4986"/>
          <w:tab w:val="right" w:pos="9972"/>
        </w:tabs>
        <w:jc w:val="center"/>
        <w:rPr>
          <w:lang w:bidi="he-IL"/>
        </w:rPr>
      </w:pPr>
      <w:r>
        <w:rPr>
          <w:lang w:bidi="he-IL"/>
        </w:rPr>
        <w:object w:dxaOrig="821" w:dyaOrig="773" w14:anchorId="56709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pt" o:ole="" fillcolor="window">
            <v:imagedata r:id="rId8" o:title=""/>
          </v:shape>
          <o:OLEObject Type="Embed" ProgID="Word.Picture.8" ShapeID="_x0000_i1025" DrawAspect="Content" ObjectID="_1586343899" r:id="rId9"/>
        </w:object>
      </w:r>
      <w:bookmarkEnd w:id="0"/>
    </w:p>
    <w:p w14:paraId="60E4CB43" w14:textId="77777777" w:rsidR="00287AD3" w:rsidRDefault="00C06810">
      <w:pPr>
        <w:tabs>
          <w:tab w:val="left" w:pos="5244"/>
        </w:tabs>
        <w:jc w:val="center"/>
        <w:rPr>
          <w:b/>
          <w:caps/>
          <w:lang w:bidi="he-IL"/>
        </w:rPr>
      </w:pPr>
      <w:r>
        <w:rPr>
          <w:b/>
          <w:caps/>
          <w:lang w:bidi="he-IL"/>
        </w:rPr>
        <w:t>KAUNO MIESTO SAVIVALDYBĖS TARYBA</w:t>
      </w:r>
    </w:p>
    <w:p w14:paraId="4456C3FF" w14:textId="77777777" w:rsidR="00287AD3" w:rsidRDefault="00C06810">
      <w:pPr>
        <w:ind w:left="8"/>
        <w:jc w:val="center"/>
        <w:rPr>
          <w:b/>
          <w:caps/>
          <w:lang w:bidi="he-IL"/>
        </w:rPr>
      </w:pPr>
      <w:r>
        <w:rPr>
          <w:b/>
          <w:caps/>
          <w:lang w:bidi="he-IL"/>
        </w:rPr>
        <w:t>     </w:t>
      </w:r>
    </w:p>
    <w:p w14:paraId="4FA9F4BD" w14:textId="77777777" w:rsidR="00287AD3" w:rsidRDefault="00C06810">
      <w:pPr>
        <w:tabs>
          <w:tab w:val="left" w:pos="5244"/>
        </w:tabs>
        <w:jc w:val="center"/>
        <w:rPr>
          <w:b/>
          <w:caps/>
          <w:lang w:bidi="he-IL"/>
        </w:rPr>
      </w:pPr>
      <w:r>
        <w:rPr>
          <w:b/>
          <w:lang w:bidi="he-IL"/>
        </w:rPr>
        <w:t>SPRENDIMAS</w:t>
      </w:r>
    </w:p>
    <w:p w14:paraId="6AA784DF" w14:textId="77777777" w:rsidR="00287AD3" w:rsidRDefault="00C06810">
      <w:pPr>
        <w:ind w:left="8"/>
        <w:jc w:val="center"/>
        <w:rPr>
          <w:b/>
          <w:lang w:bidi="he-IL"/>
        </w:rPr>
      </w:pPr>
      <w:r>
        <w:rPr>
          <w:b/>
          <w:lang w:bidi="he-IL"/>
        </w:rPr>
        <w:t>DĖL KAUNO MIESTO SAVIVALDYBĖS TARYBOS 2012 M. VASARIO 23 D. SPRENDIMO NR. T-83 „DĖL ATLYGINIMO DYDŽIO UŽ VAIKŲ, UGDOMŲ PAGAL IKIMOKYKLINIO IR (AR) PRIEŠMOKYKLINIO UGDYMO PROGRAMAS, IŠLAIKYMĄ NUSTATYMO IR MOKĖJIMO TVARKOS APRAŠO PATVIRTINIMO“ PAKEITIMO</w:t>
      </w:r>
    </w:p>
    <w:p w14:paraId="10FC940A" w14:textId="77777777" w:rsidR="00287AD3" w:rsidRDefault="00287AD3">
      <w:pPr>
        <w:ind w:left="8"/>
        <w:jc w:val="center"/>
        <w:rPr>
          <w:b/>
          <w:caps/>
          <w:lang w:bidi="he-IL"/>
        </w:rPr>
      </w:pPr>
    </w:p>
    <w:p w14:paraId="37A1479D" w14:textId="1E396A2B" w:rsidR="00287AD3" w:rsidRDefault="00750A2E">
      <w:pPr>
        <w:tabs>
          <w:tab w:val="right" w:pos="2410"/>
          <w:tab w:val="right" w:pos="3544"/>
          <w:tab w:val="left" w:pos="5670"/>
        </w:tabs>
        <w:jc w:val="center"/>
        <w:rPr>
          <w:lang w:bidi="he-IL"/>
        </w:rPr>
      </w:pPr>
      <w:r>
        <w:rPr>
          <w:lang w:bidi="he-IL"/>
        </w:rPr>
        <w:t xml:space="preserve">2018 m. kovo 20 d. </w:t>
      </w:r>
      <w:r w:rsidR="00C06810">
        <w:rPr>
          <w:lang w:bidi="he-IL"/>
        </w:rPr>
        <w:t>Nr. T-143</w:t>
      </w:r>
    </w:p>
    <w:p w14:paraId="7E255FCD" w14:textId="77777777" w:rsidR="00287AD3" w:rsidRDefault="00C06810">
      <w:pPr>
        <w:suppressAutoHyphens/>
        <w:ind w:left="8"/>
        <w:jc w:val="center"/>
        <w:rPr>
          <w:lang w:bidi="he-IL"/>
        </w:rPr>
      </w:pPr>
      <w:r>
        <w:rPr>
          <w:lang w:bidi="he-IL"/>
        </w:rPr>
        <w:t>Kaunas</w:t>
      </w:r>
    </w:p>
    <w:p w14:paraId="398B8EE2" w14:textId="77777777" w:rsidR="00287AD3" w:rsidRDefault="00287AD3">
      <w:pPr>
        <w:rPr>
          <w:lang w:bidi="he-IL"/>
        </w:rPr>
      </w:pPr>
    </w:p>
    <w:p w14:paraId="398B8EE6" w14:textId="5CFC8FA8" w:rsidR="00287AD3" w:rsidRDefault="00287AD3">
      <w:pPr>
        <w:tabs>
          <w:tab w:val="center" w:pos="4153"/>
          <w:tab w:val="right" w:pos="8306"/>
        </w:tabs>
        <w:rPr>
          <w:lang w:bidi="he-IL"/>
        </w:rPr>
      </w:pPr>
    </w:p>
    <w:p w14:paraId="398B8EE7" w14:textId="1A3396D8" w:rsidR="00287AD3" w:rsidRDefault="00C06810">
      <w:pPr>
        <w:shd w:val="clear" w:color="auto" w:fill="FFFFFF"/>
        <w:spacing w:line="360" w:lineRule="auto"/>
        <w:ind w:firstLine="1276"/>
        <w:jc w:val="both"/>
        <w:rPr>
          <w:bCs/>
          <w:szCs w:val="24"/>
          <w:lang w:eastAsia="lt-LT"/>
        </w:rPr>
      </w:pPr>
      <w:r>
        <w:rPr>
          <w:szCs w:val="24"/>
          <w:lang w:eastAsia="lt-LT"/>
        </w:rPr>
        <w:t xml:space="preserve">Vadovaudamasi Lietuvos Respublikos vietos savivaldos įstatymo 16 straipsnio 2 dalies 37 punktu ir 18 straipsnio 1 dalimi, Lietuvos Respublikos švietimo įstatymo 70 straipsnio 11 dalimi, Kauno miesto savivaldybės taryba  </w:t>
      </w:r>
      <w:r>
        <w:rPr>
          <w:spacing w:val="60"/>
          <w:szCs w:val="24"/>
          <w:lang w:eastAsia="lt-LT"/>
        </w:rPr>
        <w:t>nusprendžia</w:t>
      </w:r>
      <w:r>
        <w:rPr>
          <w:szCs w:val="24"/>
          <w:lang w:eastAsia="lt-LT"/>
        </w:rPr>
        <w:t>:</w:t>
      </w:r>
    </w:p>
    <w:p w14:paraId="398B8EE8" w14:textId="3A76726E" w:rsidR="00287AD3" w:rsidRDefault="00C06810">
      <w:pPr>
        <w:shd w:val="clear" w:color="auto" w:fill="FFFFFF"/>
        <w:spacing w:line="360" w:lineRule="auto"/>
        <w:ind w:firstLine="1276"/>
        <w:jc w:val="both"/>
        <w:rPr>
          <w:bCs/>
          <w:szCs w:val="24"/>
          <w:lang w:eastAsia="lt-LT"/>
        </w:rPr>
      </w:pPr>
      <w:r>
        <w:rPr>
          <w:lang w:bidi="he-IL"/>
        </w:rPr>
        <w:t xml:space="preserve">Pakeisti Atlyginimo dydžio už vaikų, ugdomų pagal ikimokyklinio ir (ar) priešmokyklinio ugdymo programas, išlaikymą nustatymo ir mokėjimo tvarkos aprašą, patvirtintą Kauno miesto savivaldybės tarybos 2012 m. vasario 23 d. sprendimu Nr. </w:t>
      </w:r>
      <w:r>
        <w:rPr>
          <w:color w:val="000000"/>
          <w:lang w:bidi="he-IL"/>
        </w:rPr>
        <w:t>T-83</w:t>
      </w:r>
      <w:r>
        <w:rPr>
          <w:lang w:bidi="he-IL"/>
        </w:rPr>
        <w:t xml:space="preserve"> „Dėl Atlyginimo dydžio už vaikų, ugdomų pagal ikimokyklinio ir (ar) priešmokyklinio ugdymo programas, išlaikymą nustatymo ir mokėjimo tvarkos aprašo patvirtinimo“, ir papildyti tokiu 8</w:t>
      </w:r>
      <w:r>
        <w:rPr>
          <w:vertAlign w:val="superscript"/>
          <w:lang w:bidi="he-IL"/>
        </w:rPr>
        <w:t>1</w:t>
      </w:r>
      <w:r>
        <w:rPr>
          <w:lang w:bidi="he-IL"/>
        </w:rPr>
        <w:t xml:space="preserve"> punktu: </w:t>
      </w:r>
    </w:p>
    <w:p w14:paraId="398B8EEE" w14:textId="7F75091A" w:rsidR="00287AD3" w:rsidRDefault="00C06810">
      <w:pPr>
        <w:spacing w:line="360" w:lineRule="auto"/>
        <w:ind w:firstLine="1276"/>
        <w:jc w:val="both"/>
        <w:rPr>
          <w:lang w:bidi="he-IL"/>
        </w:rPr>
      </w:pPr>
      <w:r>
        <w:rPr>
          <w:lang w:bidi="he-IL"/>
        </w:rPr>
        <w:t>„8</w:t>
      </w:r>
      <w:r>
        <w:rPr>
          <w:vertAlign w:val="superscript"/>
          <w:lang w:bidi="he-IL"/>
        </w:rPr>
        <w:t>1</w:t>
      </w:r>
      <w:r>
        <w:rPr>
          <w:lang w:bidi="he-IL"/>
        </w:rPr>
        <w:t xml:space="preserve">. Tėvams (globėjams), </w:t>
      </w:r>
      <w:r>
        <w:rPr>
          <w:bCs/>
          <w:bdr w:val="none" w:sz="0" w:space="0" w:color="auto" w:frame="1"/>
          <w:shd w:val="clear" w:color="auto" w:fill="FFFFFF"/>
          <w:lang w:bidi="he-IL"/>
        </w:rPr>
        <w:t>vykdantiems veiklą pagal verslo liudijimą arba individualios veiklos vykdymo pažymą</w:t>
      </w:r>
      <w:r>
        <w:rPr>
          <w:lang w:bidi="he-IL"/>
        </w:rPr>
        <w:t>, 8.2, 8.5 ir 8.6 papunkčiuose nurodytos lengvatos taikomos pagal jų pačių pateiktus tai patvirtinančius dokumentus.“</w:t>
      </w:r>
    </w:p>
    <w:p w14:paraId="33A10E24" w14:textId="77777777" w:rsidR="00C06810" w:rsidRDefault="00C06810">
      <w:pPr>
        <w:keepNext/>
        <w:tabs>
          <w:tab w:val="left" w:pos="4329"/>
          <w:tab w:val="left" w:pos="7655"/>
        </w:tabs>
        <w:ind w:left="8"/>
      </w:pPr>
    </w:p>
    <w:p w14:paraId="088C7005" w14:textId="77777777" w:rsidR="00C06810" w:rsidRDefault="00C06810">
      <w:pPr>
        <w:keepNext/>
        <w:tabs>
          <w:tab w:val="left" w:pos="4329"/>
          <w:tab w:val="left" w:pos="7655"/>
        </w:tabs>
        <w:ind w:left="8"/>
      </w:pPr>
    </w:p>
    <w:p w14:paraId="0EB234E7" w14:textId="77777777" w:rsidR="00C06810" w:rsidRDefault="00C06810">
      <w:pPr>
        <w:keepNext/>
        <w:tabs>
          <w:tab w:val="left" w:pos="4329"/>
          <w:tab w:val="left" w:pos="7655"/>
        </w:tabs>
        <w:ind w:left="8"/>
      </w:pPr>
    </w:p>
    <w:p w14:paraId="398B8EF3" w14:textId="1BAAB63C" w:rsidR="00287AD3" w:rsidRDefault="00C06810" w:rsidP="00750A2E">
      <w:pPr>
        <w:keepNext/>
        <w:tabs>
          <w:tab w:val="left" w:pos="4329"/>
          <w:tab w:val="left" w:pos="7655"/>
        </w:tabs>
        <w:ind w:left="8"/>
        <w:rPr>
          <w:lang w:bidi="he-IL"/>
        </w:rPr>
      </w:pPr>
      <w:r>
        <w:rPr>
          <w:lang w:bidi="he-IL"/>
        </w:rPr>
        <w:t>Savivaldybės meras</w:t>
      </w:r>
      <w:r>
        <w:rPr>
          <w:lang w:bidi="he-IL"/>
        </w:rPr>
        <w:tab/>
      </w:r>
      <w:r>
        <w:rPr>
          <w:lang w:bidi="he-IL"/>
        </w:rPr>
        <w:tab/>
        <w:t>Visvaldas Matijošaitis</w:t>
      </w:r>
    </w:p>
    <w:sectPr w:rsidR="00287AD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D210A" w14:textId="77777777" w:rsidR="00490930" w:rsidRDefault="00490930">
      <w:pPr>
        <w:rPr>
          <w:lang w:bidi="he-IL"/>
        </w:rPr>
      </w:pPr>
      <w:r>
        <w:rPr>
          <w:lang w:bidi="he-IL"/>
        </w:rPr>
        <w:separator/>
      </w:r>
    </w:p>
  </w:endnote>
  <w:endnote w:type="continuationSeparator" w:id="0">
    <w:p w14:paraId="08B74856" w14:textId="77777777" w:rsidR="00490930" w:rsidRDefault="0049093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C63B6" w14:textId="77777777" w:rsidR="00287AD3" w:rsidRDefault="00287AD3">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287AD3" w14:paraId="398B8F0C" w14:textId="77777777">
      <w:trPr>
        <w:trHeight w:hRule="exact" w:val="794"/>
      </w:trPr>
      <w:tc>
        <w:tcPr>
          <w:tcW w:w="5184" w:type="dxa"/>
        </w:tcPr>
        <w:p w14:paraId="398B8F09" w14:textId="77777777" w:rsidR="00287AD3" w:rsidRDefault="00287AD3">
          <w:pPr>
            <w:tabs>
              <w:tab w:val="center" w:pos="4153"/>
              <w:tab w:val="right" w:pos="8306"/>
            </w:tabs>
            <w:rPr>
              <w:lang w:bidi="he-IL"/>
            </w:rPr>
          </w:pPr>
        </w:p>
      </w:tc>
      <w:tc>
        <w:tcPr>
          <w:tcW w:w="2592" w:type="dxa"/>
        </w:tcPr>
        <w:p w14:paraId="398B8F0A" w14:textId="77777777" w:rsidR="00287AD3" w:rsidRDefault="00287AD3">
          <w:pPr>
            <w:tabs>
              <w:tab w:val="center" w:pos="4153"/>
              <w:tab w:val="right" w:pos="8306"/>
            </w:tabs>
            <w:rPr>
              <w:lang w:bidi="he-IL"/>
            </w:rPr>
          </w:pPr>
        </w:p>
      </w:tc>
      <w:tc>
        <w:tcPr>
          <w:tcW w:w="2592" w:type="dxa"/>
        </w:tcPr>
        <w:p w14:paraId="398B8F0B" w14:textId="77777777" w:rsidR="00287AD3" w:rsidRDefault="00287AD3">
          <w:pPr>
            <w:tabs>
              <w:tab w:val="left" w:pos="304"/>
              <w:tab w:val="left" w:pos="2005"/>
              <w:tab w:val="center" w:pos="4153"/>
              <w:tab w:val="right" w:pos="8306"/>
            </w:tabs>
            <w:jc w:val="center"/>
            <w:rPr>
              <w:lang w:bidi="he-IL"/>
            </w:rPr>
          </w:pPr>
        </w:p>
      </w:tc>
    </w:tr>
  </w:tbl>
  <w:p w14:paraId="398B8F0D" w14:textId="77777777" w:rsidR="00287AD3" w:rsidRDefault="00287AD3">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03D3" w14:textId="77777777" w:rsidR="00287AD3" w:rsidRDefault="00287AD3">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1E07" w14:textId="77777777" w:rsidR="00490930" w:rsidRDefault="00490930">
      <w:pPr>
        <w:tabs>
          <w:tab w:val="center" w:pos="4153"/>
          <w:tab w:val="right" w:pos="8306"/>
        </w:tabs>
        <w:spacing w:before="240"/>
        <w:rPr>
          <w:lang w:bidi="he-IL"/>
        </w:rPr>
      </w:pPr>
    </w:p>
  </w:footnote>
  <w:footnote w:type="continuationSeparator" w:id="0">
    <w:p w14:paraId="7276B723" w14:textId="77777777" w:rsidR="00490930" w:rsidRDefault="00490930">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F7D2C" w14:textId="77777777" w:rsidR="00287AD3" w:rsidRDefault="00287AD3">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E8AE" w14:textId="77777777" w:rsidR="00287AD3" w:rsidRDefault="00287AD3">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7F7D" w14:textId="77777777" w:rsidR="00287AD3" w:rsidRDefault="00287AD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012C8"/>
    <w:rsid w:val="00287AD3"/>
    <w:rsid w:val="00490930"/>
    <w:rsid w:val="00750A2E"/>
    <w:rsid w:val="00903B50"/>
    <w:rsid w:val="00B012C8"/>
    <w:rsid w:val="00C06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068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068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BFD2-21FA-4C4F-ADD7-A7A6A0B0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476</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2018-03-20 SPRENDIMAS Nr. T-142</vt:lpstr>
      <vt:lpstr>KAUNO MIESTO SAVIVALDYBĖS TARYBA   ....--   SPRENDIMAS   Nr. ....</vt:lpstr>
    </vt:vector>
  </TitlesOfParts>
  <Manager>Savivaldybės meras Visvaldas Matijošaitis</Manager>
  <Company>KAUNO MIESTO SAVIVALDYBĖ</Company>
  <LinksUpToDate>false</LinksUpToDate>
  <CharactersWithSpaces>1307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2018-03-20 SPRENDIMAS Nr. T-142</dc:title>
  <dc:subject>DĖL KAUNO MIESTO SAVIVALDYBĖS TARYBOS 2012 M. VASARIO 23 D. SPRENDIMO NR. T-83 „DĖL ATLYGINIMO DYDŽIO UŽ VAIKŲ, UGDOMŲ PAGAL IKIMOKYKLINIO IR (AR) PRIEŠMOKYKLINIO UGDYMO PROGRAMAS, IŠLAIKYMĄ NUSTATYMO IR MOKĖJIMO TVARKOS APRAŠO PATVIRTINIMO“ PAKEITIMO</dc:subject>
  <dc:creator>Violeta Starkuvienė</dc:creator>
  <cp:lastModifiedBy>User</cp:lastModifiedBy>
  <cp:revision>2</cp:revision>
  <cp:lastPrinted>2018-02-27T14:26:00Z</cp:lastPrinted>
  <dcterms:created xsi:type="dcterms:W3CDTF">2018-04-27T11:19:00Z</dcterms:created>
  <dcterms:modified xsi:type="dcterms:W3CDTF">2018-04-27T11:19:00Z</dcterms:modified>
</cp:coreProperties>
</file>